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55960" w14:textId="30083854" w:rsidR="009C2E6A" w:rsidRDefault="009C2E6A" w:rsidP="00C41109">
      <w:pPr>
        <w:spacing w:after="0" w:line="240" w:lineRule="auto"/>
      </w:pPr>
      <w:bookmarkStart w:id="0" w:name="_GoBack"/>
      <w:bookmarkEnd w:id="0"/>
    </w:p>
    <w:p w14:paraId="13A1D463" w14:textId="55D84AAC" w:rsidR="00FB7EE6" w:rsidRDefault="00FB7EE6" w:rsidP="00FB7EE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Position Statement</w:t>
      </w:r>
    </w:p>
    <w:p w14:paraId="0E819B74" w14:textId="47859EE9" w:rsidR="00382573" w:rsidRDefault="00572CB0" w:rsidP="00572CB0">
      <w:pPr>
        <w:spacing w:after="0" w:line="240" w:lineRule="auto"/>
        <w:jc w:val="center"/>
        <w:rPr>
          <w:b/>
          <w:sz w:val="36"/>
          <w:szCs w:val="36"/>
        </w:rPr>
      </w:pPr>
      <w:r w:rsidRPr="00C157AB">
        <w:rPr>
          <w:b/>
          <w:sz w:val="36"/>
          <w:szCs w:val="36"/>
        </w:rPr>
        <w:t xml:space="preserve">Baby and </w:t>
      </w:r>
      <w:r>
        <w:rPr>
          <w:b/>
          <w:sz w:val="36"/>
          <w:szCs w:val="36"/>
        </w:rPr>
        <w:t>Toddler Submersion</w:t>
      </w:r>
    </w:p>
    <w:p w14:paraId="3FCC165C" w14:textId="77777777" w:rsidR="00572CB0" w:rsidRPr="00C157AB" w:rsidRDefault="00572CB0" w:rsidP="00572CB0">
      <w:pPr>
        <w:spacing w:after="0" w:line="240" w:lineRule="auto"/>
        <w:jc w:val="center"/>
        <w:rPr>
          <w:b/>
          <w:sz w:val="36"/>
          <w:szCs w:val="36"/>
        </w:rPr>
      </w:pPr>
    </w:p>
    <w:p w14:paraId="4D3287EC" w14:textId="523CD3A3" w:rsidR="00572CB0" w:rsidRPr="00C157AB" w:rsidRDefault="00572CB0" w:rsidP="00572CB0">
      <w:pPr>
        <w:rPr>
          <w:b/>
          <w:color w:val="4F81BD" w:themeColor="accent1"/>
        </w:rPr>
      </w:pPr>
      <w:r w:rsidRPr="00C157AB">
        <w:rPr>
          <w:b/>
          <w:color w:val="4F81BD" w:themeColor="accent1"/>
        </w:rPr>
        <w:t>ASCTA/Swim Australia support</w:t>
      </w:r>
      <w:r>
        <w:rPr>
          <w:b/>
          <w:color w:val="4F81BD" w:themeColor="accent1"/>
        </w:rPr>
        <w:t>s</w:t>
      </w:r>
      <w:r w:rsidRPr="00C157AB">
        <w:rPr>
          <w:b/>
          <w:color w:val="4F81BD" w:themeColor="accent1"/>
        </w:rPr>
        <w:t xml:space="preserve"> a progressive, relaxed and supportive </w:t>
      </w:r>
      <w:r>
        <w:rPr>
          <w:b/>
          <w:color w:val="4F81BD" w:themeColor="accent1"/>
        </w:rPr>
        <w:t>environment for Baby and Toddler submersions.</w:t>
      </w:r>
    </w:p>
    <w:p w14:paraId="4658DC63" w14:textId="77777777" w:rsidR="00572CB0" w:rsidRDefault="00572CB0" w:rsidP="00A97578">
      <w:pPr>
        <w:pStyle w:val="ListParagraph"/>
        <w:numPr>
          <w:ilvl w:val="0"/>
          <w:numId w:val="1"/>
        </w:numPr>
      </w:pPr>
      <w:r>
        <w:t>The introduction of babies and pre-schoolers to water must be very careful and gentle in order to prevent long-term fear of water being developed.</w:t>
      </w:r>
    </w:p>
    <w:p w14:paraId="079C67D6" w14:textId="78D1310E" w:rsidR="006F1557" w:rsidRDefault="006F1557" w:rsidP="006F1557">
      <w:pPr>
        <w:pStyle w:val="ListParagraph"/>
        <w:numPr>
          <w:ilvl w:val="0"/>
          <w:numId w:val="1"/>
        </w:numPr>
      </w:pPr>
      <w:r>
        <w:t xml:space="preserve">The teaching of submersion as a practice should take place between baby and parent </w:t>
      </w:r>
      <w:r w:rsidR="00A97578">
        <w:t xml:space="preserve">or carer in the water </w:t>
      </w:r>
      <w:r>
        <w:t>in a structured session.</w:t>
      </w:r>
    </w:p>
    <w:p w14:paraId="5A0B912A" w14:textId="33BD0ECF" w:rsidR="00572CB0" w:rsidRDefault="00572CB0" w:rsidP="00572CB0">
      <w:pPr>
        <w:pStyle w:val="ListParagraph"/>
        <w:numPr>
          <w:ilvl w:val="0"/>
          <w:numId w:val="1"/>
        </w:numPr>
      </w:pPr>
      <w:r>
        <w:t>The teaching of babies</w:t>
      </w:r>
      <w:r w:rsidR="006F1557">
        <w:t xml:space="preserve"> </w:t>
      </w:r>
      <w:r>
        <w:t xml:space="preserve">and </w:t>
      </w:r>
      <w:r w:rsidR="00A97578">
        <w:t>toddlers</w:t>
      </w:r>
      <w:r>
        <w:t xml:space="preserve"> should only be undertaken by holders of a suitable specialist baby and </w:t>
      </w:r>
      <w:r w:rsidR="00A97578">
        <w:t>toddlers</w:t>
      </w:r>
      <w:r>
        <w:t xml:space="preserve"> teaching certificate such as the Swim Australia Teacher of Babies and Toddlers qualification</w:t>
      </w:r>
    </w:p>
    <w:p w14:paraId="08CCD1E0" w14:textId="4F80CFBC" w:rsidR="00572CB0" w:rsidRDefault="00572CB0" w:rsidP="00572CB0">
      <w:pPr>
        <w:pStyle w:val="ListParagraph"/>
        <w:numPr>
          <w:ilvl w:val="0"/>
          <w:numId w:val="1"/>
        </w:numPr>
      </w:pPr>
      <w:r>
        <w:t>Teachers should hold a recogni</w:t>
      </w:r>
      <w:r w:rsidR="00382573">
        <w:t>s</w:t>
      </w:r>
      <w:r>
        <w:t>ed CPR qualification</w:t>
      </w:r>
    </w:p>
    <w:p w14:paraId="349C3B25" w14:textId="7774119E" w:rsidR="00572CB0" w:rsidRDefault="00572CB0" w:rsidP="00572CB0">
      <w:pPr>
        <w:pStyle w:val="ListParagraph"/>
        <w:numPr>
          <w:ilvl w:val="0"/>
          <w:numId w:val="1"/>
        </w:numPr>
      </w:pPr>
      <w:r>
        <w:t xml:space="preserve">Teachers must ensure they are working within the guidelines set out in the ASCTA/Swim Australia Code of </w:t>
      </w:r>
      <w:r w:rsidR="00A97578">
        <w:br/>
        <w:t>Conduct</w:t>
      </w:r>
      <w:r>
        <w:t xml:space="preserve"> which includes safeguarding, code of ethics and professional conduct</w:t>
      </w:r>
    </w:p>
    <w:p w14:paraId="6895B9D4" w14:textId="1BAE36BE" w:rsidR="00572CB0" w:rsidRDefault="00572CB0" w:rsidP="00572CB0">
      <w:pPr>
        <w:pStyle w:val="ListParagraph"/>
        <w:numPr>
          <w:ilvl w:val="0"/>
          <w:numId w:val="1"/>
        </w:numPr>
      </w:pPr>
      <w:r>
        <w:t xml:space="preserve">The maximum teaching ratio is 12 adult – child pairs to 1 baby and </w:t>
      </w:r>
      <w:r w:rsidR="007F461D">
        <w:t>toddler</w:t>
      </w:r>
      <w:r>
        <w:t xml:space="preserve"> teacher. A risk assessment may be required to calculate how many pairs one teacher can safely teach during a lesson. Pool space, age and abilities of the pairs should also be taken into consideration as numbers may need to be reduced to deliver safe effective lessons.</w:t>
      </w:r>
    </w:p>
    <w:p w14:paraId="5306ED7B" w14:textId="77777777" w:rsidR="00572CB0" w:rsidRDefault="00572CB0" w:rsidP="00572CB0"/>
    <w:p w14:paraId="4BD15E00" w14:textId="77777777" w:rsidR="00572CB0" w:rsidRPr="008202D7" w:rsidRDefault="00572CB0" w:rsidP="00572CB0">
      <w:pPr>
        <w:rPr>
          <w:b/>
          <w:i/>
        </w:rPr>
      </w:pPr>
      <w:r w:rsidRPr="008202D7">
        <w:rPr>
          <w:b/>
          <w:i/>
        </w:rPr>
        <w:t>Submersions</w:t>
      </w:r>
    </w:p>
    <w:p w14:paraId="14469C3A" w14:textId="401EB5AE" w:rsidR="00572CB0" w:rsidRDefault="00572CB0" w:rsidP="00572CB0">
      <w:r>
        <w:t xml:space="preserve">ASCTA/Swim Australia places the willingness and acceptance of the baby or </w:t>
      </w:r>
      <w:r w:rsidR="007F461D">
        <w:t>toddler</w:t>
      </w:r>
      <w:r>
        <w:t xml:space="preserve"> at the forefront of its submersion policy. Submersion practices which are carried out on a baby or </w:t>
      </w:r>
      <w:r w:rsidR="007F461D">
        <w:t>toddler</w:t>
      </w:r>
      <w:r>
        <w:t xml:space="preserve"> without their obvious willingness is likened to enforced behaviour and is not ethically acceptable. More over these practices can compromise healthy brain development of babies.</w:t>
      </w:r>
      <w:r w:rsidRPr="00C157AB">
        <w:t xml:space="preserve"> </w:t>
      </w:r>
    </w:p>
    <w:p w14:paraId="10BA4CC2" w14:textId="77777777" w:rsidR="00572CB0" w:rsidRPr="00C157AB" w:rsidRDefault="00572CB0" w:rsidP="00572CB0">
      <w:pPr>
        <w:ind w:left="1170" w:right="1260"/>
        <w:rPr>
          <w:i/>
          <w:color w:val="4F81BD" w:themeColor="accent1"/>
        </w:rPr>
      </w:pPr>
      <w:r w:rsidRPr="00C157AB">
        <w:rPr>
          <w:i/>
          <w:color w:val="4F81BD" w:themeColor="accent1"/>
        </w:rPr>
        <w:t>Any submersion practice that does not take into account the readiness of the baby as demonstrated by ‘baby cues’, irrespective of the consent of the accompanying adult, amounts to a forced submersion and is contrary to best practice.</w:t>
      </w:r>
    </w:p>
    <w:p w14:paraId="0C512713" w14:textId="75B2E313" w:rsidR="00572CB0" w:rsidRDefault="00572CB0" w:rsidP="00572CB0">
      <w:pPr>
        <w:pStyle w:val="ListParagraph"/>
        <w:numPr>
          <w:ilvl w:val="0"/>
          <w:numId w:val="1"/>
        </w:numPr>
      </w:pPr>
      <w:r>
        <w:t>Intentional submersion should only take place when the baby/</w:t>
      </w:r>
      <w:r w:rsidR="007F461D">
        <w:t>toddler</w:t>
      </w:r>
      <w:r>
        <w:t xml:space="preserve"> shows signs that </w:t>
      </w:r>
      <w:r w:rsidR="007F461D">
        <w:t xml:space="preserve">they are </w:t>
      </w:r>
      <w:r>
        <w:t>ready, and only then as part of a fun exercise. If carried out at an inappropriate time, submersion may lead to distress and may result in a long term fear of water.</w:t>
      </w:r>
    </w:p>
    <w:p w14:paraId="75309E53" w14:textId="6ABE4803" w:rsidR="00A97578" w:rsidRDefault="00A97578" w:rsidP="00A97578">
      <w:pPr>
        <w:pStyle w:val="ListParagraph"/>
        <w:numPr>
          <w:ilvl w:val="0"/>
          <w:numId w:val="1"/>
        </w:numPr>
      </w:pPr>
      <w:r>
        <w:t>The number of intentional submersions per session should be built up progressively at the baby/</w:t>
      </w:r>
      <w:r w:rsidR="007F461D">
        <w:t>toddler’s</w:t>
      </w:r>
      <w:r>
        <w:t xml:space="preserve"> pace.</w:t>
      </w:r>
    </w:p>
    <w:p w14:paraId="137D405F" w14:textId="7E2099B7" w:rsidR="00A97578" w:rsidRDefault="00A97578" w:rsidP="00A97578">
      <w:pPr>
        <w:pStyle w:val="ListParagraph"/>
        <w:numPr>
          <w:ilvl w:val="0"/>
          <w:numId w:val="1"/>
        </w:numPr>
      </w:pPr>
      <w:r>
        <w:t xml:space="preserve">The frequency of intentional submersions should be based on the age, physical ability and experience. </w:t>
      </w:r>
    </w:p>
    <w:p w14:paraId="2054C804" w14:textId="08BB9C9E" w:rsidR="00572CB0" w:rsidRDefault="00572CB0" w:rsidP="00572CB0">
      <w:pPr>
        <w:pStyle w:val="ListParagraph"/>
        <w:numPr>
          <w:ilvl w:val="0"/>
          <w:numId w:val="1"/>
        </w:numPr>
      </w:pPr>
      <w:r>
        <w:t>Submersion practices should be stopped immediately if the</w:t>
      </w:r>
      <w:r w:rsidR="00E426A7">
        <w:t>re are</w:t>
      </w:r>
      <w:r>
        <w:t xml:space="preserve"> any signs of distress or unhappiness.</w:t>
      </w:r>
    </w:p>
    <w:p w14:paraId="6F89F932" w14:textId="4DACE0A1" w:rsidR="00572CB0" w:rsidRDefault="00572CB0" w:rsidP="00572CB0">
      <w:pPr>
        <w:pStyle w:val="ListParagraph"/>
        <w:numPr>
          <w:ilvl w:val="0"/>
          <w:numId w:val="1"/>
        </w:numPr>
      </w:pPr>
      <w:r>
        <w:t>Submersions should only take place with the active involvement of the baby/</w:t>
      </w:r>
      <w:r w:rsidR="007F461D">
        <w:t>toddler</w:t>
      </w:r>
      <w:r>
        <w:t>; it should not be attempted when the</w:t>
      </w:r>
      <w:r w:rsidR="00E426A7">
        <w:t>y are</w:t>
      </w:r>
      <w:r>
        <w:t xml:space="preserve"> looking away or </w:t>
      </w:r>
      <w:r w:rsidR="00E426A7">
        <w:t>are</w:t>
      </w:r>
      <w:r>
        <w:t xml:space="preserve"> unaware of what is about to happen.</w:t>
      </w:r>
    </w:p>
    <w:p w14:paraId="212CBD24" w14:textId="77777777" w:rsidR="00572CB0" w:rsidRDefault="00572CB0" w:rsidP="00572CB0">
      <w:pPr>
        <w:spacing w:after="0" w:line="240" w:lineRule="auto"/>
        <w:jc w:val="center"/>
        <w:rPr>
          <w:b/>
          <w:i/>
          <w:color w:val="4F81BD" w:themeColor="accent1"/>
        </w:rPr>
      </w:pPr>
    </w:p>
    <w:p w14:paraId="378267C1" w14:textId="6D70F325" w:rsidR="00C41109" w:rsidRDefault="00572CB0" w:rsidP="00572CB0">
      <w:pPr>
        <w:jc w:val="center"/>
      </w:pPr>
      <w:r w:rsidRPr="00C157AB">
        <w:rPr>
          <w:b/>
          <w:i/>
          <w:color w:val="4F81BD" w:themeColor="accent1"/>
        </w:rPr>
        <w:t>Forced submersion is contrary to best practice; it must not be carried out.</w:t>
      </w:r>
    </w:p>
    <w:sectPr w:rsidR="00C41109" w:rsidSect="002051C5">
      <w:headerReference w:type="default" r:id="rId8"/>
      <w:footerReference w:type="default" r:id="rId9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3C6EE" w14:textId="77777777" w:rsidR="00B91A1C" w:rsidRDefault="00B91A1C" w:rsidP="007C6881">
      <w:pPr>
        <w:spacing w:after="0" w:line="240" w:lineRule="auto"/>
      </w:pPr>
      <w:r>
        <w:separator/>
      </w:r>
    </w:p>
  </w:endnote>
  <w:endnote w:type="continuationSeparator" w:id="0">
    <w:p w14:paraId="48832D59" w14:textId="77777777" w:rsidR="00B91A1C" w:rsidRDefault="00B91A1C" w:rsidP="007C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Medium">
    <w:altName w:val="Calibri"/>
    <w:panose1 w:val="020B0604020202020204"/>
    <w:charset w:val="00"/>
    <w:family w:val="modern"/>
    <w:notTrueType/>
    <w:pitch w:val="variable"/>
    <w:sig w:usb0="800000AF" w:usb1="4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4AF65" w14:textId="77777777" w:rsidR="00494D86" w:rsidRPr="00494D86" w:rsidRDefault="00494D86" w:rsidP="00494D86">
    <w:pPr>
      <w:pStyle w:val="Footer"/>
      <w:spacing w:line="276" w:lineRule="auto"/>
      <w:jc w:val="center"/>
      <w:rPr>
        <w:rFonts w:ascii="DIN Medium" w:hAnsi="DIN Medium"/>
        <w:noProof/>
        <w:color w:val="0070C0"/>
        <w:sz w:val="20"/>
        <w:szCs w:val="20"/>
        <w:lang w:eastAsia="en-AU"/>
      </w:rPr>
    </w:pPr>
    <w:r w:rsidRPr="00494D86">
      <w:rPr>
        <w:rFonts w:ascii="DIN Medium" w:hAnsi="DIN Medium"/>
        <w:noProof/>
        <w:color w:val="0070C0"/>
        <w:sz w:val="20"/>
        <w:szCs w:val="20"/>
        <w:lang w:eastAsia="en-AU"/>
      </w:rPr>
      <w:t>Australian Swimming Coaches and Teachers Association - www.ascta.com</w:t>
    </w:r>
  </w:p>
  <w:p w14:paraId="376996B9" w14:textId="77777777" w:rsidR="00494D86" w:rsidRPr="00494D86" w:rsidRDefault="00494D86" w:rsidP="00494D86">
    <w:pPr>
      <w:pStyle w:val="Footer"/>
      <w:spacing w:line="276" w:lineRule="auto"/>
      <w:jc w:val="center"/>
      <w:rPr>
        <w:rFonts w:ascii="DIN Medium" w:hAnsi="DIN Medium"/>
        <w:noProof/>
        <w:color w:val="0070C0"/>
        <w:sz w:val="20"/>
        <w:szCs w:val="20"/>
        <w:lang w:eastAsia="en-AU"/>
      </w:rPr>
    </w:pPr>
    <w:r w:rsidRPr="00494D86">
      <w:rPr>
        <w:rFonts w:ascii="DIN Medium" w:hAnsi="DIN Medium"/>
        <w:noProof/>
        <w:color w:val="0070C0"/>
        <w:sz w:val="20"/>
        <w:szCs w:val="20"/>
        <w:lang w:eastAsia="en-AU"/>
      </w:rPr>
      <w:t>Swim Australia - www.swimaustralia.org.au</w:t>
    </w:r>
  </w:p>
  <w:p w14:paraId="68C819A9" w14:textId="3223EDEA" w:rsidR="007C6881" w:rsidRDefault="00494D86" w:rsidP="00494D86">
    <w:pPr>
      <w:pStyle w:val="Footer"/>
      <w:spacing w:line="276" w:lineRule="auto"/>
      <w:jc w:val="center"/>
      <w:rPr>
        <w:rFonts w:ascii="DIN Medium" w:hAnsi="DIN Medium"/>
        <w:noProof/>
        <w:color w:val="0070C0"/>
        <w:sz w:val="20"/>
        <w:szCs w:val="20"/>
        <w:lang w:eastAsia="en-AU"/>
      </w:rPr>
    </w:pPr>
    <w:r w:rsidRPr="00494D86">
      <w:rPr>
        <w:rFonts w:ascii="DIN Medium" w:hAnsi="DIN Medium"/>
        <w:noProof/>
        <w:color w:val="0070C0"/>
        <w:sz w:val="20"/>
        <w:szCs w:val="20"/>
        <w:lang w:eastAsia="en-AU"/>
      </w:rPr>
      <w:t>PO Box 158 Beerwah  Qld  4519   P  +61 7 5494 6255     F  +61 7 5494 6785</w:t>
    </w:r>
  </w:p>
  <w:p w14:paraId="276AEF05" w14:textId="39007364" w:rsidR="00572CB0" w:rsidRPr="00494D86" w:rsidRDefault="00572CB0" w:rsidP="00572CB0">
    <w:pPr>
      <w:pStyle w:val="Footer"/>
      <w:spacing w:line="276" w:lineRule="auto"/>
      <w:jc w:val="right"/>
      <w:rPr>
        <w:rFonts w:ascii="DIN Medium" w:hAnsi="DIN Medium"/>
        <w:color w:val="0070C0"/>
        <w:sz w:val="20"/>
        <w:szCs w:val="20"/>
      </w:rPr>
    </w:pPr>
    <w:r>
      <w:rPr>
        <w:rFonts w:ascii="DIN Medium" w:hAnsi="DIN Medium"/>
        <w:color w:val="0070C0"/>
        <w:sz w:val="20"/>
        <w:szCs w:val="20"/>
      </w:rPr>
      <w:t>Version: 1      Dated: 30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3562D" w14:textId="77777777" w:rsidR="00B91A1C" w:rsidRDefault="00B91A1C" w:rsidP="007C6881">
      <w:pPr>
        <w:spacing w:after="0" w:line="240" w:lineRule="auto"/>
      </w:pPr>
      <w:r>
        <w:separator/>
      </w:r>
    </w:p>
  </w:footnote>
  <w:footnote w:type="continuationSeparator" w:id="0">
    <w:p w14:paraId="1FF12F02" w14:textId="77777777" w:rsidR="00B91A1C" w:rsidRDefault="00B91A1C" w:rsidP="007C6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F2622" w14:textId="77777777" w:rsidR="007C6881" w:rsidRDefault="00E17639">
    <w:pPr>
      <w:pStyle w:val="Header"/>
    </w:pPr>
    <w:r>
      <w:rPr>
        <w:noProof/>
        <w:lang w:eastAsia="en-AU"/>
      </w:rPr>
      <w:t xml:space="preserve">                               </w:t>
    </w:r>
    <w:r>
      <w:rPr>
        <w:noProof/>
        <w:lang w:eastAsia="en-AU"/>
      </w:rPr>
      <w:drawing>
        <wp:inline distT="0" distB="0" distL="0" distR="0" wp14:anchorId="59A9D57E" wp14:editId="6370217B">
          <wp:extent cx="4578096" cy="774192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TA SA A4 Letterhea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8096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B2242"/>
    <w:multiLevelType w:val="hybridMultilevel"/>
    <w:tmpl w:val="18A60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E3916"/>
    <w:multiLevelType w:val="hybridMultilevel"/>
    <w:tmpl w:val="7D64D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81"/>
    <w:rsid w:val="00020897"/>
    <w:rsid w:val="00120A61"/>
    <w:rsid w:val="002051C5"/>
    <w:rsid w:val="00382573"/>
    <w:rsid w:val="003E3C8A"/>
    <w:rsid w:val="00493BFA"/>
    <w:rsid w:val="00494D86"/>
    <w:rsid w:val="004B1E5D"/>
    <w:rsid w:val="00572CB0"/>
    <w:rsid w:val="005B51A9"/>
    <w:rsid w:val="005F6012"/>
    <w:rsid w:val="006F1557"/>
    <w:rsid w:val="00740941"/>
    <w:rsid w:val="007C6881"/>
    <w:rsid w:val="007F461D"/>
    <w:rsid w:val="00853F8D"/>
    <w:rsid w:val="00897390"/>
    <w:rsid w:val="009C2E6A"/>
    <w:rsid w:val="009D75FD"/>
    <w:rsid w:val="00A10490"/>
    <w:rsid w:val="00A97578"/>
    <w:rsid w:val="00AA7C97"/>
    <w:rsid w:val="00AE0D53"/>
    <w:rsid w:val="00B25562"/>
    <w:rsid w:val="00B83F1F"/>
    <w:rsid w:val="00B91A1C"/>
    <w:rsid w:val="00C345C6"/>
    <w:rsid w:val="00C41109"/>
    <w:rsid w:val="00C612D2"/>
    <w:rsid w:val="00D6275D"/>
    <w:rsid w:val="00DC706D"/>
    <w:rsid w:val="00DD5921"/>
    <w:rsid w:val="00E17639"/>
    <w:rsid w:val="00E426A7"/>
    <w:rsid w:val="00F326C0"/>
    <w:rsid w:val="00FB7EE6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ED00A"/>
  <w15:docId w15:val="{2CB5651A-0726-46F7-B368-98D54603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881"/>
  </w:style>
  <w:style w:type="paragraph" w:styleId="Footer">
    <w:name w:val="footer"/>
    <w:basedOn w:val="Normal"/>
    <w:link w:val="FooterChar"/>
    <w:uiPriority w:val="99"/>
    <w:unhideWhenUsed/>
    <w:rsid w:val="007C6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881"/>
  </w:style>
  <w:style w:type="paragraph" w:styleId="BalloonText">
    <w:name w:val="Balloon Text"/>
    <w:basedOn w:val="Normal"/>
    <w:link w:val="BalloonTextChar"/>
    <w:uiPriority w:val="99"/>
    <w:semiHidden/>
    <w:unhideWhenUsed/>
    <w:rsid w:val="007C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68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3F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2CB0"/>
    <w:pPr>
      <w:spacing w:after="0" w:line="240" w:lineRule="auto"/>
      <w:ind w:left="720" w:hanging="357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EE104-910C-3D44-82C6-81319286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Speechley</dc:creator>
  <cp:lastModifiedBy>Debby Tattoli</cp:lastModifiedBy>
  <cp:revision>2</cp:revision>
  <cp:lastPrinted>2018-07-30T06:27:00Z</cp:lastPrinted>
  <dcterms:created xsi:type="dcterms:W3CDTF">2018-08-05T22:25:00Z</dcterms:created>
  <dcterms:modified xsi:type="dcterms:W3CDTF">2018-08-05T22:25:00Z</dcterms:modified>
</cp:coreProperties>
</file>